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D8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детско-юношеская спортивная школа № 2 города Новошахтинска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приказом директора</w:t>
      </w:r>
    </w:p>
    <w:p w:rsidR="00376D3D" w:rsidRP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ДО ДЮСШ № 2 </w:t>
      </w:r>
    </w:p>
    <w:p w:rsidR="00376D3D" w:rsidRDefault="000B24B5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01.09.2015 года   № 15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B5">
        <w:rPr>
          <w:rFonts w:ascii="Times New Roman" w:hAnsi="Times New Roman" w:cs="Times New Roman"/>
          <w:bCs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внутреннего распорядка обучающихся разработаны в соответствии с Федеральным законом от 29 декабря 2012 г. № 273-ФЗ «Об образовании в Ро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ссийской Федерации» и Порядком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2013 г. № 185, уставом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ДЮСШ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учетом мнения совета обучающихся и 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родителей.</w:t>
      </w:r>
    </w:p>
    <w:p w:rsidR="00376D3D" w:rsidRDefault="00376D3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взыскания к </w:t>
      </w:r>
      <w:proofErr w:type="gramStart"/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ДЮСШ № 2, (далее – 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76D3D" w:rsidRDefault="00376D3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утверждены с учетом мнения совета обучающихся 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 w:rsidR="007E1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(протокол от 01.09.15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E1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1) и совета родителей (законных представителей) несовершеннолетних обучающихся 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 w:rsidR="007E1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(протокол от 01.09.15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E1B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1).</w:t>
      </w:r>
    </w:p>
    <w:p w:rsidR="00376D3D" w:rsidRDefault="00376D3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в 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376D3D" w:rsidRDefault="00376D3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обязательны для исполнения всеми обучающимися </w:t>
      </w:r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ДЮСШ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родителями (законными представителями), обеспечивающими получения обучающимися общего образования.</w:t>
      </w:r>
    </w:p>
    <w:p w:rsidR="005B3B5D" w:rsidRDefault="00376D3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настоящих Правил хранится в методическом кабинете </w:t>
      </w:r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376D3D" w:rsidRDefault="005B3B5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настоящих Правил размещается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 w:rsidR="0037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376D3D" w:rsidRDefault="00376D3D" w:rsidP="000B24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образовательного процесса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5B3B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5B3B5D">
        <w:rPr>
          <w:rFonts w:ascii="Times New Roman" w:hAnsi="Times New Roman" w:cs="Times New Roman"/>
          <w:color w:val="000000"/>
          <w:sz w:val="24"/>
          <w:szCs w:val="24"/>
        </w:rPr>
        <w:t xml:space="preserve">ДЮСШ  организует работу с </w:t>
      </w:r>
      <w:proofErr w:type="gramStart"/>
      <w:r w:rsidR="005B3B5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5B3B5D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всего календарного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</w:t>
      </w:r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начинаются не позднее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</w:t>
      </w:r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заканчиваются, как правило,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мая, согласно расписания занятий,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директора </w:t>
      </w:r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3B5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каникулярное время ДЮСШ может открывать в установленном порядке лагеря и туристические базы с постоянным и (или) переменным составом обучающихся в лагерях (загородных или с дневным пребыванием), на своей базе, а также по месту жительства обучающихся</w:t>
      </w:r>
      <w:proofErr w:type="gramEnd"/>
    </w:p>
    <w:p w:rsidR="00376D3D" w:rsidRDefault="00376D3D" w:rsidP="005B3B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Расписание учебных занятий составляется в строгом соответствии с Постановлением Главного санитарного врача РФ от 3.04.2003 г. № 27 «О введении в действие санитарно-эпидемиологических правил и нормативов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2.4.4.1251 - 03».</w:t>
      </w:r>
    </w:p>
    <w:p w:rsidR="007E1BC6" w:rsidRDefault="00376D3D" w:rsidP="007E1B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</w:t>
      </w:r>
      <w:r w:rsidR="007E1BC6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академического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учебных группах составляет</w:t>
      </w:r>
      <w:r w:rsidR="007E1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минут.</w:t>
      </w:r>
      <w:r w:rsidR="007E1BC6">
        <w:rPr>
          <w:rFonts w:ascii="Times New Roman" w:hAnsi="Times New Roman" w:cs="Times New Roman"/>
          <w:sz w:val="24"/>
          <w:szCs w:val="24"/>
        </w:rPr>
        <w:t xml:space="preserve"> Продолжительность одного занятия не должна превышать:</w:t>
      </w:r>
    </w:p>
    <w:p w:rsidR="007E1BC6" w:rsidRDefault="007E1BC6" w:rsidP="007E1B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спортивно-оздоровительных группах 2-х часов;</w:t>
      </w:r>
    </w:p>
    <w:p w:rsidR="007E1BC6" w:rsidRDefault="007E1BC6" w:rsidP="007E1B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группах начальной подготовки до года-2-х часов, свыше года-2-2,5 часа;</w:t>
      </w:r>
    </w:p>
    <w:p w:rsidR="00376D3D" w:rsidRDefault="007E1BC6" w:rsidP="007E1B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учебно-тренировочных группах до 2-х лет-2-3 часа, свыше 2-х лет-3-3,5 часа.                  </w:t>
      </w:r>
      <w:r w:rsidR="00376D3D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обязаны соблюдать график расписания занятий, не допускать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опоздания на занятия. В случае пропуска занятий по какой-либо причине, ставить в известность педагога.</w:t>
      </w:r>
    </w:p>
    <w:p w:rsidR="00376D3D" w:rsidRDefault="007E1BC6" w:rsidP="005B3B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376D3D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37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обучающихся организовано следующим порядком: обучающиеся могут покупать буфетную продукцию 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горячее питание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(завтрак, обед, ужин), в кафе «Прованс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Новошахтинск, ул.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Отечественная,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графику работы пищеблока</w:t>
      </w:r>
      <w:r w:rsidR="0037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 w:rsidR="0037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689C" w:rsidRDefault="00376D3D" w:rsidP="00376D3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Права, обязанности и ответственность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6D3D" w:rsidRPr="007E1BC6" w:rsidRDefault="00376D3D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</w:t>
      </w:r>
      <w:proofErr w:type="gramStart"/>
      <w:r w:rsidRPr="007E1B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Обуча</w:t>
      </w:r>
      <w:r w:rsidR="007E1BC6" w:rsidRPr="007E1B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ющи</w:t>
      </w:r>
      <w:r w:rsidRPr="007E1B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</w:t>
      </w:r>
      <w:r w:rsidR="007E1BC6" w:rsidRPr="007E1B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</w:t>
      </w:r>
      <w:r w:rsidRPr="007E1B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я</w:t>
      </w:r>
      <w:proofErr w:type="gramEnd"/>
      <w:r w:rsidRPr="007E1B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имеют право на.</w:t>
      </w:r>
    </w:p>
    <w:p w:rsidR="007E1BC6" w:rsidRDefault="007E1BC6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3.1.1.  защиту своего достоинства;</w:t>
      </w:r>
    </w:p>
    <w:p w:rsidR="007E1BC6" w:rsidRDefault="007E1BC6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 защиту от всех форм физического и психического насилия, оскорбления личности;</w:t>
      </w:r>
    </w:p>
    <w:p w:rsidR="007E1BC6" w:rsidRDefault="007E1BC6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3.1.3.  </w:t>
      </w:r>
      <w:r w:rsidR="00271A2F">
        <w:rPr>
          <w:rFonts w:ascii="Times New Roman" w:hAnsi="Times New Roman" w:cs="Times New Roman"/>
          <w:color w:val="000000"/>
          <w:sz w:val="24"/>
          <w:szCs w:val="24"/>
        </w:rPr>
        <w:t>удовлетворение потребности в эмоционально-личностном общении;</w:t>
      </w:r>
    </w:p>
    <w:p w:rsidR="00271A2F" w:rsidRDefault="00271A2F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3.1.4.  развитие творческих способностей и интересов;</w:t>
      </w:r>
    </w:p>
    <w:p w:rsidR="00271A2F" w:rsidRDefault="00271A2F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3.1.5.  получение квалифицированной помощи и коррекцию имеющихся недостатков развития;</w:t>
      </w:r>
    </w:p>
    <w:p w:rsidR="00271A2F" w:rsidRDefault="00271A2F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3.1.6.  получение дополнительных (в том числе платных) образовательных услуг;</w:t>
      </w:r>
    </w:p>
    <w:p w:rsidR="00271A2F" w:rsidRDefault="00271A2F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3.1.7</w:t>
      </w:r>
      <w:r w:rsidRPr="00271A2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управлении МБУ в форме, определяемой Уставом МБУ и действующим законом;</w:t>
      </w:r>
    </w:p>
    <w:p w:rsidR="00271A2F" w:rsidRPr="00271A2F" w:rsidRDefault="00271A2F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3.1.8  </w:t>
      </w:r>
      <w:r w:rsidRPr="00271A2F">
        <w:rPr>
          <w:rFonts w:ascii="Times New Roman" w:eastAsia="Calibri" w:hAnsi="Times New Roman" w:cs="Times New Roman"/>
          <w:sz w:val="24"/>
          <w:szCs w:val="24"/>
        </w:rPr>
        <w:t>уважение человеческого достоинства, свободу совести и информации, на свободное выражение собственных взглядов и убеждений;</w:t>
      </w:r>
    </w:p>
    <w:p w:rsidR="00376D3D" w:rsidRDefault="00271A2F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 </w:t>
      </w:r>
      <w:r w:rsidRPr="00271A2F">
        <w:rPr>
          <w:rFonts w:ascii="Times New Roman" w:eastAsia="Calibri" w:hAnsi="Times New Roman" w:cs="Times New Roman"/>
          <w:sz w:val="24"/>
          <w:szCs w:val="24"/>
        </w:rPr>
        <w:t>иные права, предусмотренные действующим законодательством.</w:t>
      </w:r>
    </w:p>
    <w:p w:rsidR="0024163D" w:rsidRDefault="0024163D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A2F" w:rsidRDefault="00271A2F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A2F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A2F">
        <w:rPr>
          <w:rFonts w:ascii="Times New Roman" w:hAnsi="Times New Roman" w:cs="Times New Roman"/>
          <w:b/>
          <w:i/>
          <w:sz w:val="24"/>
          <w:szCs w:val="24"/>
        </w:rPr>
        <w:t>Обучающиеся обязаны:</w:t>
      </w:r>
    </w:p>
    <w:p w:rsidR="00271A2F" w:rsidRPr="0024163D" w:rsidRDefault="00271A2F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63D">
        <w:rPr>
          <w:rFonts w:ascii="Times New Roman" w:hAnsi="Times New Roman" w:cs="Times New Roman"/>
          <w:sz w:val="24"/>
          <w:szCs w:val="24"/>
        </w:rPr>
        <w:t xml:space="preserve">3.2.1. </w:t>
      </w:r>
      <w:r w:rsidRPr="0024163D">
        <w:rPr>
          <w:rFonts w:ascii="Times New Roman" w:eastAsia="Calibri" w:hAnsi="Times New Roman" w:cs="Times New Roman"/>
          <w:sz w:val="24"/>
          <w:szCs w:val="24"/>
        </w:rPr>
        <w:t>выполнять Устав МБУ;</w:t>
      </w:r>
    </w:p>
    <w:p w:rsidR="00271A2F" w:rsidRPr="0024163D" w:rsidRDefault="00271A2F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63D">
        <w:rPr>
          <w:rFonts w:ascii="Times New Roman" w:hAnsi="Times New Roman" w:cs="Times New Roman"/>
          <w:sz w:val="24"/>
          <w:szCs w:val="24"/>
        </w:rPr>
        <w:t xml:space="preserve">3.2.2. </w:t>
      </w:r>
      <w:r w:rsidRPr="0024163D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МБУ;</w:t>
      </w:r>
    </w:p>
    <w:p w:rsidR="00271A2F" w:rsidRPr="0024163D" w:rsidRDefault="0024163D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="00271A2F" w:rsidRPr="0024163D">
        <w:rPr>
          <w:rFonts w:ascii="Times New Roman" w:eastAsia="Calibri" w:hAnsi="Times New Roman" w:cs="Times New Roman"/>
          <w:sz w:val="24"/>
          <w:szCs w:val="24"/>
        </w:rPr>
        <w:t>уважать честь и достоинство других обучающихся, воспитанников и работников;</w:t>
      </w:r>
    </w:p>
    <w:p w:rsidR="00271A2F" w:rsidRPr="0024163D" w:rsidRDefault="0024163D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="00271A2F" w:rsidRPr="0024163D">
        <w:rPr>
          <w:rFonts w:ascii="Times New Roman" w:eastAsia="Calibri" w:hAnsi="Times New Roman" w:cs="Times New Roman"/>
          <w:sz w:val="24"/>
          <w:szCs w:val="24"/>
        </w:rPr>
        <w:t xml:space="preserve">выполнять требования работников МБУ в части, отнесенной Уставом и правилами поведения </w:t>
      </w:r>
      <w:proofErr w:type="gramStart"/>
      <w:r w:rsidR="00271A2F" w:rsidRPr="0024163D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271A2F" w:rsidRPr="0024163D">
        <w:rPr>
          <w:rFonts w:ascii="Times New Roman" w:eastAsia="Calibri" w:hAnsi="Times New Roman" w:cs="Times New Roman"/>
          <w:sz w:val="24"/>
          <w:szCs w:val="24"/>
        </w:rPr>
        <w:t xml:space="preserve"> обучающихся. Соблюдать установленные правила внутреннего распорядка, техники безопасности, санитарно-гигиенические нормы;</w:t>
      </w:r>
    </w:p>
    <w:p w:rsidR="00271A2F" w:rsidRPr="0024163D" w:rsidRDefault="0024163D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63D">
        <w:rPr>
          <w:rFonts w:ascii="Times New Roman" w:hAnsi="Times New Roman" w:cs="Times New Roman"/>
          <w:sz w:val="24"/>
          <w:szCs w:val="24"/>
        </w:rPr>
        <w:t xml:space="preserve">3.2.5.  </w:t>
      </w:r>
      <w:r w:rsidR="00271A2F" w:rsidRPr="0024163D">
        <w:rPr>
          <w:rFonts w:ascii="Times New Roman" w:eastAsia="Calibri" w:hAnsi="Times New Roman" w:cs="Times New Roman"/>
          <w:sz w:val="24"/>
          <w:szCs w:val="24"/>
        </w:rPr>
        <w:t>экономно использовать электроэнергию и воду;</w:t>
      </w:r>
    </w:p>
    <w:p w:rsidR="00271A2F" w:rsidRDefault="0024163D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163D">
        <w:rPr>
          <w:rFonts w:ascii="Times New Roman" w:hAnsi="Times New Roman" w:cs="Times New Roman"/>
          <w:sz w:val="24"/>
          <w:szCs w:val="24"/>
        </w:rPr>
        <w:t xml:space="preserve">3.2.6. </w:t>
      </w:r>
      <w:r w:rsidR="00271A2F" w:rsidRPr="0024163D">
        <w:rPr>
          <w:rFonts w:ascii="Times New Roman" w:eastAsia="Calibri" w:hAnsi="Times New Roman" w:cs="Times New Roman"/>
          <w:sz w:val="24"/>
          <w:szCs w:val="24"/>
        </w:rPr>
        <w:t>уважать права и считаться с интересами других обучающихся, работников, не подвергат</w:t>
      </w:r>
      <w:r>
        <w:rPr>
          <w:rFonts w:ascii="Times New Roman" w:hAnsi="Times New Roman" w:cs="Times New Roman"/>
          <w:sz w:val="24"/>
          <w:szCs w:val="24"/>
        </w:rPr>
        <w:t>ь опасности их жизнь и здоровье.</w:t>
      </w:r>
    </w:p>
    <w:p w:rsidR="0024163D" w:rsidRDefault="0024163D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4163D" w:rsidRDefault="0024163D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163D">
        <w:rPr>
          <w:rFonts w:ascii="Times New Roman" w:hAnsi="Times New Roman" w:cs="Times New Roman"/>
          <w:b/>
          <w:sz w:val="24"/>
          <w:szCs w:val="24"/>
        </w:rPr>
        <w:t>3</w:t>
      </w:r>
      <w:r w:rsidRPr="0024163D">
        <w:rPr>
          <w:rFonts w:ascii="Times New Roman" w:hAnsi="Times New Roman" w:cs="Times New Roman"/>
          <w:b/>
          <w:i/>
          <w:sz w:val="24"/>
          <w:szCs w:val="24"/>
        </w:rPr>
        <w:t>.3. Обучающимся запрещается:</w:t>
      </w:r>
    </w:p>
    <w:p w:rsidR="0024163D" w:rsidRDefault="0024163D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приносить, передавать, использовать в ДЮСШ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24163D" w:rsidRDefault="0024163D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24163D" w:rsidRDefault="0024163D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неряшливый и вызывающий внешний вид;</w:t>
      </w:r>
    </w:p>
    <w:p w:rsidR="0024163D" w:rsidRDefault="0024163D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физическую силу в отношении других обучающихся, работников ДЮСШ и иных лиц;</w:t>
      </w:r>
    </w:p>
    <w:p w:rsidR="0024163D" w:rsidRDefault="0024163D" w:rsidP="002416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нарушение устава ДЮСШ,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24163D" w:rsidRPr="0024163D" w:rsidRDefault="0024163D" w:rsidP="0024163D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A2F" w:rsidRDefault="0024163D" w:rsidP="0024163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42D8" w:rsidRPr="00271A2F" w:rsidRDefault="008C42D8" w:rsidP="0024163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Поощрения и дисциплинарное воздействие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образцовое выполнение своих обязанносте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й, повышение качества обученное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безупречную учебу, достижения на 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 другие достижения в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применены следующие виды поощрений: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объявление благодарности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направление   благодарственного   письма   родителям   (законным   представителям) обучающегося;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почетной грамотой и (или) дипломом.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нарушение устава, настоящих Правил и иных локальных нормативных актов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могут быть применены следующие меры дисциплинарного воздействия: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меры воспитательного характера;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дисциплинарные взыскания.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воспитательного характера представляют собой действия администрации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  <w:proofErr w:type="gramEnd"/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могут быть применены следующие меры дисциплинарного взыскания: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замечание;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выговор;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отчисление из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дисциплинарных взысканий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каникулах, а также времени, необходимого на учет мнения совета обучающихся, совета родителей, но не более семи учебных дней со дня представления директору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мотивированного мнения указанных советов в письменной форме.</w:t>
      </w:r>
      <w:proofErr w:type="gramEnd"/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Дисциплинарные взыскания не применяются в отношении обучающихс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дошкольных групп,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7 до 10-летнего возраста и обучающихся с задержкой психического развития и различными формами умственной отсталости.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4.5.3.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 или иного участника образовательных отношений.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4.5.5.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результата, обучающийся имеет не менее двух дисциплинарных взысканий в текущем учебном году и ег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>о дальнейшее пребывание в 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работников, а также нормальное функционирование 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отчислении несовершеннолетнего обучающегося, достигшего возраста пятнадцати лет,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4.5.8.  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8C4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незамедлительно проинформировать орган местного самоуправления, осуществляющий управление в сфере образования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(указывается какой именно),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отчислении несовершеннолетнего обучающегося в качестве меры дисциплинарного взыскания.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4.5.9.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Дисциплинарное взыскание 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4.5.10.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4.6.11.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76D3D" w:rsidRDefault="00376D3D" w:rsidP="00376D3D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обучающихся или совета родителей.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 </w:t>
      </w:r>
      <w:r w:rsidRPr="00376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прав обучающихся</w:t>
      </w:r>
    </w:p>
    <w:p w:rsidR="00376D3D" w:rsidRP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защиты своих прав обучающиеся и их законные представители самостоятельно или через своих представителей вправе: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5.1.1.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="0024163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 в  органы  управления  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обращения  о  нарушении  и  (или) ущемлении ее работниками прав, свобод и социальных гарантий обучающихся;</w:t>
      </w:r>
    </w:p>
    <w:p w:rsidR="00376D3D" w:rsidRDefault="00376D3D" w:rsidP="00376D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5.1.2.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  в   комиссию   по   урегулированию   споров   между   участниками образовательных отношений;</w:t>
      </w:r>
    </w:p>
    <w:p w:rsidR="00376D3D" w:rsidRDefault="00376D3D" w:rsidP="00376D3D">
      <w:pPr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5.1.3.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sectPr w:rsidR="00376D3D" w:rsidSect="008C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169"/>
    <w:multiLevelType w:val="multilevel"/>
    <w:tmpl w:val="D05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8124C"/>
    <w:multiLevelType w:val="multilevel"/>
    <w:tmpl w:val="21DEBB8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6D3D"/>
    <w:rsid w:val="0002592D"/>
    <w:rsid w:val="000B24B5"/>
    <w:rsid w:val="0024163D"/>
    <w:rsid w:val="00271A2F"/>
    <w:rsid w:val="0035140A"/>
    <w:rsid w:val="00376D3D"/>
    <w:rsid w:val="005B3B5D"/>
    <w:rsid w:val="007E1BC6"/>
    <w:rsid w:val="008C42D8"/>
    <w:rsid w:val="008C689C"/>
    <w:rsid w:val="00F3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2016-10-24T07:12:00Z</cp:lastPrinted>
  <dcterms:created xsi:type="dcterms:W3CDTF">2016-10-24T05:56:00Z</dcterms:created>
  <dcterms:modified xsi:type="dcterms:W3CDTF">2016-10-24T07:12:00Z</dcterms:modified>
</cp:coreProperties>
</file>